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83" w:rsidRDefault="00DE5583" w:rsidP="00DE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В соответствии с федеральным и краевым налоговым законодательством приказом д</w:t>
      </w:r>
      <w:r w:rsidRPr="00CE09C7">
        <w:rPr>
          <w:rFonts w:ascii="Times New Roman" w:hAnsi="Times New Roman" w:cs="Times New Roman"/>
          <w:sz w:val="27"/>
          <w:szCs w:val="27"/>
        </w:rPr>
        <w:t>епартамент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CE09C7">
        <w:rPr>
          <w:rFonts w:ascii="Times New Roman" w:hAnsi="Times New Roman" w:cs="Times New Roman"/>
          <w:sz w:val="27"/>
          <w:szCs w:val="27"/>
        </w:rPr>
        <w:t xml:space="preserve"> имущественных отношений Краснодарского края </w:t>
      </w:r>
      <w:r>
        <w:rPr>
          <w:rFonts w:ascii="Times New Roman" w:hAnsi="Times New Roman" w:cs="Times New Roman"/>
          <w:sz w:val="27"/>
          <w:szCs w:val="27"/>
        </w:rPr>
        <w:t>от 26.12.2017 № 3008 утвержден п</w:t>
      </w:r>
      <w:r w:rsidRPr="00CE09C7">
        <w:rPr>
          <w:rFonts w:ascii="Times New Roman" w:hAnsi="Times New Roman" w:cs="Times New Roman"/>
          <w:sz w:val="27"/>
          <w:szCs w:val="27"/>
        </w:rPr>
        <w:t>ереч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CE09C7">
        <w:rPr>
          <w:rFonts w:ascii="Times New Roman" w:hAnsi="Times New Roman" w:cs="Times New Roman"/>
          <w:sz w:val="27"/>
          <w:szCs w:val="27"/>
        </w:rPr>
        <w:t>н</w:t>
      </w:r>
      <w:r>
        <w:rPr>
          <w:rFonts w:ascii="Times New Roman" w:hAnsi="Times New Roman" w:cs="Times New Roman"/>
          <w:sz w:val="27"/>
          <w:szCs w:val="27"/>
        </w:rPr>
        <w:t>ь</w:t>
      </w:r>
      <w:r w:rsidRPr="00CE09C7">
        <w:rPr>
          <w:rFonts w:ascii="Times New Roman" w:hAnsi="Times New Roman" w:cs="Times New Roman"/>
          <w:sz w:val="27"/>
          <w:szCs w:val="27"/>
        </w:rPr>
        <w:t xml:space="preserve"> объектов недвижимого имущества, указанных в подпунктах 1 и 2 пункта 1 статьи 378</w:t>
      </w:r>
      <w:r w:rsidRPr="00CE09C7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Pr="00CE09C7">
        <w:rPr>
          <w:rFonts w:ascii="Times New Roman" w:hAnsi="Times New Roman" w:cs="Times New Roman"/>
          <w:sz w:val="27"/>
          <w:szCs w:val="27"/>
        </w:rPr>
        <w:t xml:space="preserve"> Налогового кодекса Российской Федерации, в отношении которых налоговая база определяется как кадастровая стоимость</w:t>
      </w:r>
      <w:r>
        <w:rPr>
          <w:rFonts w:ascii="Times New Roman" w:hAnsi="Times New Roman" w:cs="Times New Roman"/>
          <w:sz w:val="27"/>
          <w:szCs w:val="27"/>
        </w:rPr>
        <w:t xml:space="preserve">, который вступил в силу 01.01.2018. </w:t>
      </w:r>
    </w:p>
    <w:p w:rsidR="00DE5583" w:rsidRDefault="00DE5583" w:rsidP="00DE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Утвержденный </w:t>
      </w:r>
      <w:r w:rsidRPr="00DF6C33">
        <w:rPr>
          <w:rFonts w:ascii="Times New Roman" w:hAnsi="Times New Roman" w:cs="Times New Roman"/>
          <w:sz w:val="27"/>
          <w:szCs w:val="27"/>
        </w:rPr>
        <w:t xml:space="preserve">приказом департамента имущественных отношений Краснодарского края от 26.12.2017 № 3008 </w:t>
      </w:r>
      <w:r>
        <w:rPr>
          <w:rFonts w:ascii="Times New Roman" w:hAnsi="Times New Roman" w:cs="Times New Roman"/>
          <w:sz w:val="27"/>
          <w:szCs w:val="27"/>
        </w:rPr>
        <w:t>перечень размещен</w:t>
      </w:r>
      <w:r w:rsidRPr="000C2CCB">
        <w:rPr>
          <w:rFonts w:ascii="Times New Roman" w:hAnsi="Times New Roman" w:cs="Times New Roman"/>
          <w:sz w:val="27"/>
          <w:szCs w:val="27"/>
        </w:rPr>
        <w:t xml:space="preserve"> на официальном сайте департамента</w:t>
      </w:r>
      <w:r>
        <w:rPr>
          <w:rFonts w:ascii="Times New Roman" w:hAnsi="Times New Roman" w:cs="Times New Roman"/>
          <w:sz w:val="27"/>
          <w:szCs w:val="27"/>
        </w:rPr>
        <w:t xml:space="preserve"> в разделе «</w:t>
      </w:r>
      <w:r w:rsidRPr="00DF6C33">
        <w:rPr>
          <w:rFonts w:ascii="Times New Roman" w:hAnsi="Times New Roman" w:cs="Times New Roman"/>
          <w:sz w:val="27"/>
          <w:szCs w:val="27"/>
        </w:rPr>
        <w:t>Деятельность/Налогообложение от кадастровой стоимости/Перечень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0C2CCB">
        <w:rPr>
          <w:rFonts w:ascii="Times New Roman" w:hAnsi="Times New Roman" w:cs="Times New Roman"/>
          <w:sz w:val="27"/>
          <w:szCs w:val="27"/>
        </w:rPr>
        <w:t xml:space="preserve"> </w:t>
      </w:r>
      <w:r w:rsidRPr="00B82E06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B82E06">
          <w:rPr>
            <w:rStyle w:val="a3"/>
            <w:rFonts w:ascii="Times New Roman" w:hAnsi="Times New Roman" w:cs="Times New Roman"/>
            <w:sz w:val="28"/>
            <w:szCs w:val="28"/>
          </w:rPr>
          <w:t>http://diok.ru/activity/nalogooblozhenie-ot-kadastrovoy-stoimosti/perechen-obektov-nedvizhimogo-imushchestva/</w:t>
        </w:r>
      </w:hyperlink>
      <w:r w:rsidRPr="00C04D81">
        <w:rPr>
          <w:rFonts w:ascii="Times New Roman" w:hAnsi="Times New Roman" w:cs="Times New Roman"/>
          <w:sz w:val="28"/>
          <w:szCs w:val="28"/>
        </w:rPr>
        <w:t>)</w:t>
      </w:r>
      <w:r w:rsidRPr="00CE09C7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».</w:t>
      </w:r>
    </w:p>
    <w:p w:rsidR="006361E8" w:rsidRDefault="00C61A99"/>
    <w:sectPr w:rsidR="006361E8" w:rsidSect="00DE558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83"/>
    <w:rsid w:val="00394EA5"/>
    <w:rsid w:val="00AE38C7"/>
    <w:rsid w:val="00C61A99"/>
    <w:rsid w:val="00D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959E5-3FDB-4F81-B4EE-9AE49D9B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8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ok.ru/activity/nalogooblozhenie-ot-kadastrovoy-stoimosti/perechen-obektov-nedvizhimogo-imushche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Пухова Нина Георгиевна</dc:creator>
  <cp:keywords/>
  <dc:description/>
  <cp:lastModifiedBy>Юрий Николаевич Конарев</cp:lastModifiedBy>
  <cp:revision>3</cp:revision>
  <dcterms:created xsi:type="dcterms:W3CDTF">2018-01-15T11:13:00Z</dcterms:created>
  <dcterms:modified xsi:type="dcterms:W3CDTF">2018-01-25T13:02:00Z</dcterms:modified>
</cp:coreProperties>
</file>